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D872" w14:textId="2788549D" w:rsidR="001D5718" w:rsidRDefault="002A160B" w:rsidP="002A160B">
      <w:pPr>
        <w:jc w:val="center"/>
        <w:rPr>
          <w:b/>
          <w:bCs/>
          <w:sz w:val="24"/>
          <w:szCs w:val="24"/>
          <w:lang w:val="uk-UA"/>
        </w:rPr>
      </w:pPr>
      <w:r w:rsidRPr="002A160B">
        <w:rPr>
          <w:b/>
          <w:bCs/>
          <w:sz w:val="24"/>
          <w:szCs w:val="24"/>
          <w:lang w:val="uk-UA"/>
        </w:rPr>
        <w:t>Повідомлення про дату, розмір, порядок та строки виплати дивідендів Приватного акціонерного Товариства  «ПОЛЮС»</w:t>
      </w:r>
    </w:p>
    <w:p w14:paraId="39E134FA" w14:textId="77777777" w:rsidR="002A160B" w:rsidRDefault="002A160B" w:rsidP="002A160B">
      <w:pPr>
        <w:jc w:val="center"/>
        <w:rPr>
          <w:b/>
          <w:bCs/>
          <w:sz w:val="24"/>
          <w:szCs w:val="24"/>
          <w:lang w:val="uk-UA"/>
        </w:rPr>
      </w:pPr>
    </w:p>
    <w:p w14:paraId="770FB737" w14:textId="0025AEE9" w:rsidR="002A160B" w:rsidRDefault="002A160B" w:rsidP="002A160B">
      <w:pPr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Доводимо до відома акціонерів порядок виплати нарахованих дивідендів за простими іменними акціями ПрАТ «ПОЛЮС» за результатами роботи Товариства 2023 року.</w:t>
      </w:r>
    </w:p>
    <w:p w14:paraId="4B1A5AC0" w14:textId="25AA9723" w:rsidR="002A160B" w:rsidRDefault="002A160B" w:rsidP="002A16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Підстава для виплати дивідендів: рішення Загальних зборів акціонерів Товариства від </w:t>
      </w:r>
      <w:r w:rsidR="00F172B4">
        <w:rPr>
          <w:sz w:val="24"/>
          <w:szCs w:val="24"/>
          <w:lang w:val="uk-UA"/>
        </w:rPr>
        <w:t xml:space="preserve">24.04.2024 року (Протокол б/н)та Рішення Наглядової ради </w:t>
      </w:r>
      <w:r w:rsidR="009F7DB9">
        <w:rPr>
          <w:sz w:val="24"/>
          <w:szCs w:val="24"/>
          <w:lang w:val="uk-UA"/>
        </w:rPr>
        <w:t xml:space="preserve">Про виплату дивідендів </w:t>
      </w:r>
      <w:r w:rsidR="00F172B4">
        <w:rPr>
          <w:sz w:val="24"/>
          <w:szCs w:val="24"/>
          <w:lang w:val="uk-UA"/>
        </w:rPr>
        <w:t xml:space="preserve">від </w:t>
      </w:r>
      <w:r w:rsidR="009866CF">
        <w:rPr>
          <w:sz w:val="24"/>
          <w:szCs w:val="24"/>
          <w:lang w:val="uk-UA"/>
        </w:rPr>
        <w:t>30</w:t>
      </w:r>
      <w:r w:rsidR="00F172B4">
        <w:rPr>
          <w:sz w:val="24"/>
          <w:szCs w:val="24"/>
          <w:lang w:val="uk-UA"/>
        </w:rPr>
        <w:t>.0</w:t>
      </w:r>
      <w:r w:rsidR="009866CF">
        <w:rPr>
          <w:sz w:val="24"/>
          <w:szCs w:val="24"/>
          <w:lang w:val="uk-UA"/>
        </w:rPr>
        <w:t>4</w:t>
      </w:r>
      <w:r w:rsidR="00F172B4">
        <w:rPr>
          <w:sz w:val="24"/>
          <w:szCs w:val="24"/>
          <w:lang w:val="uk-UA"/>
        </w:rPr>
        <w:t>.2024 року (Протокол №</w:t>
      </w:r>
      <w:r w:rsidR="009F7DB9">
        <w:rPr>
          <w:sz w:val="24"/>
          <w:szCs w:val="24"/>
          <w:lang w:val="uk-UA"/>
        </w:rPr>
        <w:t xml:space="preserve"> </w:t>
      </w:r>
      <w:r w:rsidR="00CF79D8">
        <w:rPr>
          <w:sz w:val="24"/>
          <w:szCs w:val="24"/>
          <w:lang w:val="uk-UA"/>
        </w:rPr>
        <w:t>б/н</w:t>
      </w:r>
      <w:r w:rsidR="00F172B4">
        <w:rPr>
          <w:sz w:val="24"/>
          <w:szCs w:val="24"/>
          <w:lang w:val="uk-UA"/>
        </w:rPr>
        <w:t>)</w:t>
      </w:r>
      <w:r w:rsidR="009F7DB9">
        <w:rPr>
          <w:sz w:val="24"/>
          <w:szCs w:val="24"/>
          <w:lang w:val="uk-UA"/>
        </w:rPr>
        <w:t>.</w:t>
      </w:r>
    </w:p>
    <w:p w14:paraId="1EDBEDB9" w14:textId="57D645FB" w:rsidR="009F7DB9" w:rsidRDefault="009F7DB9" w:rsidP="009F7DB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Дата складання переліку осіб, що мають право на отримання дивідендів: 30.05.2024рокцу.</w:t>
      </w:r>
    </w:p>
    <w:p w14:paraId="08D0AD3E" w14:textId="77777777" w:rsidR="009F7DB9" w:rsidRDefault="009F7DB9" w:rsidP="009F7DB9">
      <w:pPr>
        <w:spacing w:after="200" w:line="276" w:lineRule="auto"/>
        <w:ind w:firstLine="708"/>
        <w:jc w:val="both"/>
        <w:rPr>
          <w:bCs/>
          <w:sz w:val="24"/>
          <w:szCs w:val="24"/>
          <w:lang w:val="uk-UA"/>
        </w:rPr>
      </w:pPr>
      <w:r w:rsidRPr="009F7DB9">
        <w:rPr>
          <w:sz w:val="24"/>
          <w:szCs w:val="24"/>
          <w:lang w:val="uk-UA"/>
        </w:rPr>
        <w:t xml:space="preserve">Розмір дивідендів на одну </w:t>
      </w:r>
      <w:r w:rsidRPr="009F7DB9">
        <w:rPr>
          <w:bCs/>
          <w:sz w:val="24"/>
          <w:szCs w:val="24"/>
          <w:lang w:val="uk-UA"/>
        </w:rPr>
        <w:t xml:space="preserve">акцію номіналом 10 грн 50 коп. </w:t>
      </w:r>
      <w:r>
        <w:rPr>
          <w:bCs/>
          <w:sz w:val="24"/>
          <w:szCs w:val="24"/>
          <w:lang w:val="uk-UA"/>
        </w:rPr>
        <w:t xml:space="preserve">складає </w:t>
      </w:r>
      <w:r w:rsidRPr="009F7DB9">
        <w:rPr>
          <w:bCs/>
          <w:sz w:val="24"/>
          <w:szCs w:val="24"/>
          <w:lang w:val="uk-UA"/>
        </w:rPr>
        <w:t xml:space="preserve"> </w:t>
      </w:r>
      <w:r w:rsidRPr="0049069A">
        <w:rPr>
          <w:b/>
          <w:sz w:val="24"/>
          <w:szCs w:val="24"/>
          <w:lang w:val="uk-UA"/>
        </w:rPr>
        <w:t>85,56 гр</w:t>
      </w:r>
      <w:r w:rsidRPr="009F7DB9">
        <w:rPr>
          <w:bCs/>
          <w:sz w:val="24"/>
          <w:szCs w:val="24"/>
          <w:lang w:val="uk-UA"/>
        </w:rPr>
        <w:t xml:space="preserve">н. без урахування податку з фізичних осіб та військового збору. </w:t>
      </w:r>
    </w:p>
    <w:p w14:paraId="4C3551FF" w14:textId="7633D28D" w:rsidR="009F7DB9" w:rsidRPr="0049069A" w:rsidRDefault="009F7DB9" w:rsidP="009F7DB9">
      <w:pPr>
        <w:spacing w:after="200" w:line="276" w:lineRule="auto"/>
        <w:ind w:firstLine="708"/>
        <w:jc w:val="both"/>
        <w:rPr>
          <w:b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Строк виплати дивідендів згідно з рішенням Наглядової ради: з </w:t>
      </w:r>
      <w:r w:rsidR="00CF79D8">
        <w:rPr>
          <w:b/>
          <w:sz w:val="24"/>
          <w:szCs w:val="24"/>
          <w:lang w:val="uk-UA"/>
        </w:rPr>
        <w:t>10</w:t>
      </w:r>
      <w:r w:rsidRPr="0049069A">
        <w:rPr>
          <w:b/>
          <w:sz w:val="24"/>
          <w:szCs w:val="24"/>
          <w:lang w:val="uk-UA"/>
        </w:rPr>
        <w:t>.0</w:t>
      </w:r>
      <w:r w:rsidR="00CF79D8">
        <w:rPr>
          <w:b/>
          <w:sz w:val="24"/>
          <w:szCs w:val="24"/>
          <w:lang w:val="uk-UA"/>
        </w:rPr>
        <w:t>7</w:t>
      </w:r>
      <w:r w:rsidRPr="0049069A">
        <w:rPr>
          <w:b/>
          <w:sz w:val="24"/>
          <w:szCs w:val="24"/>
          <w:lang w:val="uk-UA"/>
        </w:rPr>
        <w:t xml:space="preserve">.2024 року  по </w:t>
      </w:r>
      <w:r w:rsidR="00CF79D8">
        <w:rPr>
          <w:b/>
          <w:sz w:val="24"/>
          <w:szCs w:val="24"/>
          <w:lang w:val="uk-UA"/>
        </w:rPr>
        <w:t>24</w:t>
      </w:r>
      <w:r w:rsidRPr="0049069A">
        <w:rPr>
          <w:b/>
          <w:sz w:val="24"/>
          <w:szCs w:val="24"/>
          <w:lang w:val="uk-UA"/>
        </w:rPr>
        <w:t>.10.2024 року.</w:t>
      </w:r>
    </w:p>
    <w:p w14:paraId="53F64F45" w14:textId="2B4BFA63" w:rsidR="006D575B" w:rsidRDefault="009F7DB9" w:rsidP="009F7DB9">
      <w:pPr>
        <w:spacing w:after="200" w:line="276" w:lineRule="auto"/>
        <w:ind w:firstLine="708"/>
        <w:jc w:val="both"/>
        <w:rPr>
          <w:bCs/>
          <w:sz w:val="24"/>
          <w:szCs w:val="24"/>
          <w:lang w:val="uk-UA"/>
        </w:rPr>
      </w:pPr>
      <w:r w:rsidRPr="009F7DB9">
        <w:rPr>
          <w:bCs/>
          <w:sz w:val="24"/>
          <w:szCs w:val="24"/>
          <w:lang w:val="uk-UA"/>
        </w:rPr>
        <w:t>Виплат</w:t>
      </w:r>
      <w:r>
        <w:rPr>
          <w:bCs/>
          <w:sz w:val="24"/>
          <w:szCs w:val="24"/>
          <w:lang w:val="uk-UA"/>
        </w:rPr>
        <w:t>а</w:t>
      </w:r>
      <w:r w:rsidRPr="009F7DB9">
        <w:rPr>
          <w:bCs/>
          <w:sz w:val="24"/>
          <w:szCs w:val="24"/>
          <w:lang w:val="uk-UA"/>
        </w:rPr>
        <w:t xml:space="preserve"> дивідендів акціонерам здійсн</w:t>
      </w:r>
      <w:r>
        <w:rPr>
          <w:bCs/>
          <w:sz w:val="24"/>
          <w:szCs w:val="24"/>
          <w:lang w:val="uk-UA"/>
        </w:rPr>
        <w:t>юється виключно</w:t>
      </w:r>
      <w:r w:rsidRPr="009F7DB9">
        <w:rPr>
          <w:bCs/>
          <w:sz w:val="24"/>
          <w:szCs w:val="24"/>
          <w:lang w:val="uk-UA"/>
        </w:rPr>
        <w:t xml:space="preserve"> готівковими коштами </w:t>
      </w:r>
      <w:r>
        <w:rPr>
          <w:bCs/>
          <w:sz w:val="24"/>
          <w:szCs w:val="24"/>
          <w:lang w:val="uk-UA"/>
        </w:rPr>
        <w:t>в національній валюті України шляхом</w:t>
      </w:r>
      <w:r w:rsidRPr="009F7DB9">
        <w:rPr>
          <w:bCs/>
          <w:sz w:val="24"/>
          <w:szCs w:val="24"/>
          <w:lang w:val="uk-UA"/>
        </w:rPr>
        <w:t xml:space="preserve"> перерахування на банківські картки</w:t>
      </w:r>
      <w:r>
        <w:rPr>
          <w:bCs/>
          <w:sz w:val="24"/>
          <w:szCs w:val="24"/>
          <w:lang w:val="uk-UA"/>
        </w:rPr>
        <w:t xml:space="preserve"> акціонерів</w:t>
      </w:r>
      <w:r w:rsidR="006D575B">
        <w:rPr>
          <w:bCs/>
          <w:sz w:val="24"/>
          <w:szCs w:val="24"/>
          <w:lang w:val="uk-UA"/>
        </w:rPr>
        <w:t>.</w:t>
      </w:r>
    </w:p>
    <w:p w14:paraId="2848DD3B" w14:textId="0AD1BDDE" w:rsidR="006D575B" w:rsidRDefault="006D575B" w:rsidP="009F7DB9">
      <w:pPr>
        <w:spacing w:after="200" w:line="276" w:lineRule="auto"/>
        <w:ind w:firstLine="708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Сума дивідендів, нарахованих акціонеру, визначається шляхом </w:t>
      </w:r>
      <w:r w:rsidR="00F958CB">
        <w:rPr>
          <w:bCs/>
          <w:sz w:val="24"/>
          <w:szCs w:val="24"/>
          <w:lang w:val="uk-UA"/>
        </w:rPr>
        <w:t>помноження кількості акцій, що йому належать на розмір дивідендів на одну просту акцію. Отриманий за таким розрахунком результат округляється з використанням правил математичного округлення з точністю до двох знаків після коми.</w:t>
      </w:r>
    </w:p>
    <w:p w14:paraId="177BFE26" w14:textId="4CD72833" w:rsidR="00F958CB" w:rsidRDefault="004042CC" w:rsidP="009F7DB9">
      <w:pPr>
        <w:spacing w:after="200" w:line="276" w:lineRule="auto"/>
        <w:ind w:firstLine="708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ПрАТ «ПОЛЮС» здійснює виплату дивідендів шляхом виплати всієї суми дивідендів в повному обсязі.</w:t>
      </w:r>
    </w:p>
    <w:p w14:paraId="68C9330F" w14:textId="15BD263F" w:rsidR="004042CC" w:rsidRDefault="004042CC" w:rsidP="0049069A">
      <w:pPr>
        <w:spacing w:after="200" w:line="276" w:lineRule="auto"/>
        <w:ind w:firstLine="708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Для отримання дивідендів акціонеру необхідно надати</w:t>
      </w:r>
      <w:r w:rsidRPr="004042CC">
        <w:rPr>
          <w:b/>
          <w:sz w:val="24"/>
          <w:szCs w:val="24"/>
          <w:lang w:val="uk-UA"/>
        </w:rPr>
        <w:t xml:space="preserve"> Довідку з банку з реквізитами банківського рахунку</w:t>
      </w:r>
      <w:r>
        <w:rPr>
          <w:bCs/>
          <w:sz w:val="24"/>
          <w:szCs w:val="24"/>
          <w:lang w:val="uk-UA"/>
        </w:rPr>
        <w:t xml:space="preserve"> акціонера.</w:t>
      </w:r>
    </w:p>
    <w:p w14:paraId="734D9BAD" w14:textId="32446613" w:rsidR="0049069A" w:rsidRPr="0049069A" w:rsidRDefault="0049069A" w:rsidP="00490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Контакти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отримання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додаткової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інформації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0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2225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м.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Київ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оспек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 </w:t>
      </w:r>
      <w:proofErr w:type="gramStart"/>
      <w:r w:rsidRPr="0049069A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Червоної  Калини</w:t>
      </w:r>
      <w:proofErr w:type="gram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 5-В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вхід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 двору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)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тел. (044)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548-44-45</w:t>
      </w:r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адреса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електронної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пошти</w:t>
      </w:r>
      <w:proofErr w:type="spellEnd"/>
      <w:r w:rsidRPr="004906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polus5v1995@gmail.com.</w:t>
      </w:r>
    </w:p>
    <w:p w14:paraId="22E22655" w14:textId="3BDB9862" w:rsidR="009F7DB9" w:rsidRDefault="009F7DB9" w:rsidP="009F7DB9">
      <w:pPr>
        <w:spacing w:after="200" w:line="276" w:lineRule="auto"/>
        <w:ind w:firstLine="708"/>
        <w:jc w:val="both"/>
        <w:rPr>
          <w:rFonts w:eastAsia="Calibri"/>
          <w:lang w:val="uk-UA"/>
        </w:rPr>
      </w:pPr>
    </w:p>
    <w:p w14:paraId="54CC9062" w14:textId="77777777" w:rsidR="0049069A" w:rsidRDefault="0049069A" w:rsidP="009F7DB9">
      <w:pPr>
        <w:spacing w:after="200" w:line="276" w:lineRule="auto"/>
        <w:ind w:firstLine="708"/>
        <w:jc w:val="both"/>
        <w:rPr>
          <w:rFonts w:eastAsia="Calibri"/>
          <w:lang w:val="uk-UA"/>
        </w:rPr>
      </w:pPr>
    </w:p>
    <w:p w14:paraId="197DA664" w14:textId="77777777" w:rsidR="0049069A" w:rsidRDefault="0049069A" w:rsidP="009F7DB9">
      <w:pPr>
        <w:spacing w:after="200" w:line="276" w:lineRule="auto"/>
        <w:ind w:firstLine="708"/>
        <w:jc w:val="both"/>
        <w:rPr>
          <w:rFonts w:eastAsia="Calibri"/>
          <w:lang w:val="uk-UA"/>
        </w:rPr>
      </w:pPr>
    </w:p>
    <w:p w14:paraId="35466D05" w14:textId="734AC344" w:rsidR="0049069A" w:rsidRPr="009F7DB9" w:rsidRDefault="0049069A" w:rsidP="0049069A">
      <w:pPr>
        <w:spacing w:after="200" w:line="276" w:lineRule="auto"/>
        <w:ind w:firstLine="708"/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>Правління ПрАТ «ПОЛЮС»</w:t>
      </w:r>
    </w:p>
    <w:p w14:paraId="1D5F7E2C" w14:textId="58E56325" w:rsidR="009F7DB9" w:rsidRPr="004042CC" w:rsidRDefault="009F7DB9" w:rsidP="009F7DB9">
      <w:pPr>
        <w:rPr>
          <w:b/>
          <w:bCs/>
          <w:sz w:val="24"/>
          <w:szCs w:val="24"/>
          <w:lang w:val="uk-UA"/>
        </w:rPr>
      </w:pPr>
    </w:p>
    <w:sectPr w:rsidR="009F7DB9" w:rsidRPr="0040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92C5B"/>
    <w:multiLevelType w:val="hybridMultilevel"/>
    <w:tmpl w:val="FD58D28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61664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0B"/>
    <w:rsid w:val="001D5718"/>
    <w:rsid w:val="002A160B"/>
    <w:rsid w:val="004042CC"/>
    <w:rsid w:val="0049069A"/>
    <w:rsid w:val="006D575B"/>
    <w:rsid w:val="009866CF"/>
    <w:rsid w:val="009F7DB9"/>
    <w:rsid w:val="00A356E7"/>
    <w:rsid w:val="00CF79D8"/>
    <w:rsid w:val="00F172B4"/>
    <w:rsid w:val="00F9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76B8"/>
  <w15:chartTrackingRefBased/>
  <w15:docId w15:val="{9E3C8E6F-5B97-4A4F-8CD2-4A31A1B8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D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Adviser</dc:creator>
  <cp:keywords/>
  <dc:description/>
  <cp:lastModifiedBy>Adviser</cp:lastModifiedBy>
  <cp:revision>2</cp:revision>
  <dcterms:created xsi:type="dcterms:W3CDTF">2024-07-31T09:13:00Z</dcterms:created>
  <dcterms:modified xsi:type="dcterms:W3CDTF">2024-07-31T09:13:00Z</dcterms:modified>
</cp:coreProperties>
</file>